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40" w:rsidRDefault="00022A40" w:rsidP="00022A40">
      <w:pPr>
        <w:pStyle w:val="BodyText3"/>
        <w:rPr>
          <w:b/>
          <w:bCs/>
          <w:sz w:val="20"/>
        </w:rPr>
      </w:pPr>
      <w:bookmarkStart w:id="0" w:name="_GoBack"/>
      <w:bookmarkEnd w:id="0"/>
      <w:proofErr w:type="gramStart"/>
      <w:r>
        <w:rPr>
          <w:b/>
          <w:bCs/>
          <w:sz w:val="20"/>
        </w:rPr>
        <w:t>IWS  Swim</w:t>
      </w:r>
      <w:proofErr w:type="gramEnd"/>
      <w:r>
        <w:rPr>
          <w:b/>
          <w:bCs/>
          <w:sz w:val="20"/>
        </w:rPr>
        <w:t xml:space="preserve"> Teachers</w:t>
      </w:r>
      <w:r>
        <w:rPr>
          <w:b/>
          <w:bCs/>
          <w:sz w:val="20"/>
        </w:rPr>
        <w:tab/>
        <w:t>Practical Marking Sheet</w:t>
      </w:r>
    </w:p>
    <w:p w:rsidR="00022A40" w:rsidRDefault="00022A40" w:rsidP="00022A40">
      <w:pPr>
        <w:pStyle w:val="BodyText3"/>
        <w:rPr>
          <w:sz w:val="20"/>
        </w:rPr>
      </w:pPr>
      <w:r>
        <w:rPr>
          <w:b/>
          <w:bCs/>
          <w:sz w:val="20"/>
        </w:rPr>
        <w:t>Candidates Name</w:t>
      </w:r>
      <w:r>
        <w:rPr>
          <w:sz w:val="20"/>
        </w:rPr>
        <w:t>___________________________________________</w:t>
      </w:r>
    </w:p>
    <w:tbl>
      <w:tblPr>
        <w:tblW w:w="0" w:type="auto"/>
        <w:tblInd w:w="-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1212"/>
        <w:gridCol w:w="1000"/>
        <w:gridCol w:w="1500"/>
        <w:gridCol w:w="460"/>
        <w:gridCol w:w="560"/>
        <w:gridCol w:w="1180"/>
        <w:gridCol w:w="1360"/>
        <w:gridCol w:w="560"/>
        <w:gridCol w:w="1480"/>
        <w:gridCol w:w="444"/>
        <w:gridCol w:w="544"/>
        <w:gridCol w:w="480"/>
      </w:tblGrid>
      <w:tr w:rsidR="00022A40">
        <w:trPr>
          <w:cantSplit/>
          <w:trHeight w:val="375"/>
        </w:trPr>
        <w:tc>
          <w:tcPr>
            <w:tcW w:w="9456" w:type="dxa"/>
            <w:gridSpan w:val="10"/>
            <w:vMerge w:val="restart"/>
            <w:shd w:val="clear" w:color="auto" w:fill="auto"/>
            <w:vAlign w:val="center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The candidate will be required to pass a practical teaching test by conducting 2 lessons. One a main theme and the second a contrasting activity lesson to 6 pupils lasting 30 minutes. These pupils cannot be candidates themselves</w:t>
            </w:r>
          </w:p>
        </w:tc>
        <w:tc>
          <w:tcPr>
            <w:tcW w:w="1344" w:type="dxa"/>
            <w:gridSpan w:val="3"/>
            <w:vMerge w:val="restart"/>
            <w:shd w:val="clear" w:color="auto" w:fill="auto"/>
            <w:vAlign w:val="center"/>
          </w:tcPr>
          <w:p w:rsidR="00022A40" w:rsidRDefault="00022A40">
            <w:pPr>
              <w:rPr>
                <w:sz w:val="20"/>
                <w:szCs w:val="20"/>
              </w:rPr>
            </w:pPr>
          </w:p>
        </w:tc>
      </w:tr>
      <w:tr w:rsidR="00022A40">
        <w:trPr>
          <w:cantSplit/>
          <w:trHeight w:val="253"/>
        </w:trPr>
        <w:tc>
          <w:tcPr>
            <w:tcW w:w="9456" w:type="dxa"/>
            <w:gridSpan w:val="10"/>
            <w:vMerge/>
            <w:shd w:val="clear" w:color="auto" w:fill="auto"/>
            <w:vAlign w:val="center"/>
          </w:tcPr>
          <w:p w:rsidR="00022A40" w:rsidRDefault="00022A40">
            <w:pPr>
              <w:rPr>
                <w:sz w:val="20"/>
                <w:szCs w:val="22"/>
              </w:rPr>
            </w:pPr>
          </w:p>
        </w:tc>
        <w:tc>
          <w:tcPr>
            <w:tcW w:w="1468" w:type="dxa"/>
            <w:gridSpan w:val="3"/>
            <w:vMerge/>
            <w:shd w:val="clear" w:color="auto" w:fill="auto"/>
            <w:vAlign w:val="center"/>
          </w:tcPr>
          <w:p w:rsidR="00022A40" w:rsidRDefault="00022A40">
            <w:pPr>
              <w:rPr>
                <w:sz w:val="20"/>
                <w:szCs w:val="20"/>
              </w:rPr>
            </w:pPr>
          </w:p>
        </w:tc>
      </w:tr>
      <w:tr w:rsidR="00022A40">
        <w:trPr>
          <w:cantSplit/>
          <w:trHeight w:val="330"/>
        </w:trPr>
        <w:tc>
          <w:tcPr>
            <w:tcW w:w="10444" w:type="dxa"/>
            <w:gridSpan w:val="12"/>
            <w:vMerge w:val="restart"/>
            <w:shd w:val="clear" w:color="auto" w:fill="auto"/>
          </w:tcPr>
          <w:p w:rsidR="00022A40" w:rsidRDefault="00022A40">
            <w:pPr>
              <w:rPr>
                <w:sz w:val="20"/>
              </w:rPr>
            </w:pPr>
            <w:r>
              <w:rPr>
                <w:sz w:val="20"/>
              </w:rPr>
              <w:t>The examiner should assess the candidate during the 2 lessons and provide an overall assessment.  The marking system that should be used is: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</w:p>
        </w:tc>
      </w:tr>
      <w:tr w:rsidR="00022A40">
        <w:trPr>
          <w:cantSplit/>
          <w:trHeight w:val="101"/>
        </w:trPr>
        <w:tc>
          <w:tcPr>
            <w:tcW w:w="10444" w:type="dxa"/>
            <w:gridSpan w:val="12"/>
            <w:vMerge/>
            <w:shd w:val="clear" w:color="auto" w:fill="auto"/>
            <w:vAlign w:val="center"/>
          </w:tcPr>
          <w:p w:rsidR="00022A40" w:rsidRDefault="00022A40">
            <w:pPr>
              <w:rPr>
                <w:sz w:val="20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</w:p>
        </w:tc>
      </w:tr>
      <w:tr w:rsidR="00022A40">
        <w:trPr>
          <w:trHeight w:val="315"/>
        </w:trPr>
        <w:tc>
          <w:tcPr>
            <w:tcW w:w="144" w:type="dxa"/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12"/>
            <w:shd w:val="clear" w:color="auto" w:fill="auto"/>
            <w:noWrap/>
            <w:vAlign w:val="bottom"/>
          </w:tcPr>
          <w:p w:rsidR="00022A40" w:rsidRDefault="00022A40">
            <w:pPr>
              <w:rPr>
                <w:b/>
                <w:bCs/>
              </w:rPr>
            </w:pPr>
            <w:r>
              <w:rPr>
                <w:b/>
                <w:bCs/>
              </w:rPr>
              <w:t>1 = UNACCEPTABLE, 2 = IMPROVEMENT NEEDED, 3 = ACCEPTABLE/GOOD, 4 =VERY GOOD</w:t>
            </w:r>
          </w:p>
        </w:tc>
      </w:tr>
      <w:tr w:rsidR="00022A40">
        <w:trPr>
          <w:cantSplit/>
          <w:trHeight w:val="360"/>
        </w:trPr>
        <w:tc>
          <w:tcPr>
            <w:tcW w:w="10800" w:type="dxa"/>
            <w:gridSpan w:val="13"/>
            <w:vMerge w:val="restart"/>
            <w:shd w:val="clear" w:color="auto" w:fill="auto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 candidate will fail if they are awarded 1 mark of "1 = Unacceptable" or 3 marks of "2 = Improvement Needed": the examiner should note in the comments column the reason for awarding a mark of 1 or 2</w:t>
            </w:r>
          </w:p>
        </w:tc>
      </w:tr>
      <w:tr w:rsidR="00022A40">
        <w:trPr>
          <w:cantSplit/>
          <w:trHeight w:val="253"/>
        </w:trPr>
        <w:tc>
          <w:tcPr>
            <w:tcW w:w="10924" w:type="dxa"/>
            <w:gridSpan w:val="13"/>
            <w:vMerge/>
            <w:shd w:val="clear" w:color="auto" w:fill="auto"/>
            <w:vAlign w:val="center"/>
          </w:tcPr>
          <w:p w:rsidR="00022A40" w:rsidRDefault="00022A40">
            <w:pPr>
              <w:rPr>
                <w:sz w:val="20"/>
                <w:szCs w:val="22"/>
              </w:rPr>
            </w:pPr>
          </w:p>
        </w:tc>
      </w:tr>
      <w:tr w:rsidR="00022A40">
        <w:trPr>
          <w:trHeight w:val="273"/>
        </w:trPr>
        <w:tc>
          <w:tcPr>
            <w:tcW w:w="135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Mark</w:t>
            </w:r>
          </w:p>
        </w:tc>
        <w:tc>
          <w:tcPr>
            <w:tcW w:w="25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Skill</w:t>
            </w:r>
          </w:p>
        </w:tc>
        <w:tc>
          <w:tcPr>
            <w:tcW w:w="6944" w:type="dxa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Comments</w:t>
            </w:r>
          </w:p>
        </w:tc>
      </w:tr>
      <w:tr w:rsidR="00022A40">
        <w:trPr>
          <w:trHeight w:val="241"/>
        </w:trPr>
        <w:tc>
          <w:tcPr>
            <w:tcW w:w="1356" w:type="dxa"/>
            <w:gridSpan w:val="2"/>
            <w:shd w:val="clear" w:color="auto" w:fill="000000"/>
            <w:noWrap/>
            <w:vAlign w:val="bottom"/>
          </w:tcPr>
          <w:p w:rsidR="00022A40" w:rsidRDefault="00022A40">
            <w:pPr>
              <w:pStyle w:val="Footer"/>
              <w:tabs>
                <w:tab w:val="left" w:pos="720"/>
              </w:tabs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 </w:t>
            </w:r>
          </w:p>
        </w:tc>
        <w:tc>
          <w:tcPr>
            <w:tcW w:w="9444" w:type="dxa"/>
            <w:gridSpan w:val="11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1. Main Theme                  tick the activity selected</w:t>
            </w: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022A40" w:rsidRDefault="00022A4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Frontcrawl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Breaststroke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Backcrawl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:rsidR="00022A40" w:rsidRDefault="00022A4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Butterfly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Sidestroke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Inverted Breaststroke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Safety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Explanations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Demonstrations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Progressive Practices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Teaching Points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Faults and Corrections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2A40">
        <w:trPr>
          <w:trHeight w:val="449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022A40" w:rsidRDefault="00022A40">
            <w:pPr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 </w:t>
            </w:r>
          </w:p>
        </w:tc>
        <w:tc>
          <w:tcPr>
            <w:tcW w:w="9444" w:type="dxa"/>
            <w:gridSpan w:val="11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2. Contrasting Activity                        - tick the activity selected</w:t>
            </w: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022A40" w:rsidRDefault="00022A4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Sculling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Treading Water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2A40" w:rsidRDefault="00022A40">
            <w:pPr>
              <w:rPr>
                <w:szCs w:val="20"/>
              </w:rPr>
            </w:pPr>
            <w:r>
              <w:rPr>
                <w:szCs w:val="20"/>
              </w:rPr>
              <w:t>Others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2A40" w:rsidRDefault="00022A40">
            <w:pPr>
              <w:rPr>
                <w:szCs w:val="20"/>
              </w:rPr>
            </w:pP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022A40" w:rsidRDefault="00022A4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Teaching the Non Swimmer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Surface Dives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2A40" w:rsidRDefault="00022A40">
            <w:pPr>
              <w:rPr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2A40" w:rsidRDefault="00022A40">
            <w:pPr>
              <w:rPr>
                <w:szCs w:val="20"/>
                <w:highlight w:val="black"/>
              </w:rPr>
            </w:pP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Safety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Explanations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Demonstrations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Progressive Practices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Teaching Points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Faults and Corrections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2A40">
        <w:trPr>
          <w:trHeight w:val="191"/>
        </w:trPr>
        <w:tc>
          <w:tcPr>
            <w:tcW w:w="135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022A40" w:rsidRDefault="00022A40">
            <w:r>
              <w:t> </w:t>
            </w:r>
          </w:p>
        </w:tc>
        <w:tc>
          <w:tcPr>
            <w:tcW w:w="9444" w:type="dxa"/>
            <w:gridSpan w:val="11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Overall Assessment</w:t>
            </w: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Grouping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Class Improvement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Class Enjoyment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Class Involvement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Teaching Position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Discipline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Manner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Teacher/Pupil Relationship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Voice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2A40">
        <w:trPr>
          <w:trHeight w:val="300"/>
        </w:trPr>
        <w:tc>
          <w:tcPr>
            <w:tcW w:w="1356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Dress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2A40">
        <w:trPr>
          <w:trHeight w:val="194"/>
        </w:trPr>
        <w:tc>
          <w:tcPr>
            <w:tcW w:w="10800" w:type="dxa"/>
            <w:gridSpan w:val="1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 confirm that the candidate has PASSED / FAILED the IWS </w:t>
            </w:r>
            <w:proofErr w:type="spellStart"/>
            <w:r>
              <w:rPr>
                <w:sz w:val="20"/>
                <w:szCs w:val="22"/>
              </w:rPr>
              <w:t>SwimTeachers</w:t>
            </w:r>
            <w:proofErr w:type="spellEnd"/>
            <w:r>
              <w:rPr>
                <w:sz w:val="20"/>
                <w:szCs w:val="22"/>
              </w:rPr>
              <w:t xml:space="preserve"> practical examination (delete as appropriate)</w:t>
            </w:r>
          </w:p>
        </w:tc>
      </w:tr>
      <w:tr w:rsidR="00022A40">
        <w:trPr>
          <w:trHeight w:val="315"/>
        </w:trPr>
        <w:tc>
          <w:tcPr>
            <w:tcW w:w="2356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</w:rPr>
            </w:pPr>
            <w:r>
              <w:rPr>
                <w:sz w:val="20"/>
              </w:rPr>
              <w:t>Examiners Name</w:t>
            </w:r>
          </w:p>
        </w:tc>
        <w:tc>
          <w:tcPr>
            <w:tcW w:w="3700" w:type="dxa"/>
            <w:gridSpan w:val="4"/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</w:tc>
      </w:tr>
      <w:tr w:rsidR="00022A40">
        <w:trPr>
          <w:trHeight w:val="315"/>
        </w:trPr>
        <w:tc>
          <w:tcPr>
            <w:tcW w:w="2356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</w:rPr>
            </w:pPr>
            <w:r>
              <w:rPr>
                <w:sz w:val="20"/>
              </w:rPr>
              <w:t>Candidates Name</w:t>
            </w:r>
          </w:p>
        </w:tc>
        <w:tc>
          <w:tcPr>
            <w:tcW w:w="3700" w:type="dxa"/>
            <w:gridSpan w:val="4"/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</w:tc>
      </w:tr>
      <w:tr w:rsidR="00022A40">
        <w:trPr>
          <w:trHeight w:val="80"/>
        </w:trPr>
        <w:tc>
          <w:tcPr>
            <w:tcW w:w="2356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</w:rPr>
            </w:pPr>
            <w:r>
              <w:rPr>
                <w:sz w:val="20"/>
              </w:rPr>
              <w:t>Course Venue</w:t>
            </w:r>
          </w:p>
        </w:tc>
        <w:tc>
          <w:tcPr>
            <w:tcW w:w="3700" w:type="dxa"/>
            <w:gridSpan w:val="4"/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22A40" w:rsidRDefault="0002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</w:tc>
      </w:tr>
      <w:tr w:rsidR="00022A40">
        <w:trPr>
          <w:trHeight w:val="35"/>
        </w:trPr>
        <w:tc>
          <w:tcPr>
            <w:tcW w:w="10800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6B4" w:rsidRPr="006876B4" w:rsidRDefault="00DB7678" w:rsidP="006876B4">
            <w:pPr>
              <w:rPr>
                <w:i/>
                <w:sz w:val="20"/>
              </w:rPr>
            </w:pPr>
            <w:r w:rsidRPr="006876B4">
              <w:rPr>
                <w:i/>
                <w:sz w:val="20"/>
              </w:rPr>
              <w:t>I agree to the management of my personal data in accordance with the General Data Protection Regulations (GDPR) 2018.</w:t>
            </w:r>
            <w:r w:rsidR="006876B4" w:rsidRPr="006876B4">
              <w:rPr>
                <w:i/>
                <w:sz w:val="20"/>
              </w:rPr>
              <w:t xml:space="preserve">   </w:t>
            </w:r>
          </w:p>
          <w:p w:rsidR="00022A40" w:rsidRDefault="00022A40" w:rsidP="006876B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Original sent to IWS HQ, The Long Walk, Galway and a copy retained by Area Committee</w:t>
            </w:r>
          </w:p>
        </w:tc>
      </w:tr>
    </w:tbl>
    <w:p w:rsidR="00022A40" w:rsidRDefault="00022A40" w:rsidP="006876B4"/>
    <w:sectPr w:rsidR="00022A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40"/>
    <w:rsid w:val="00022A40"/>
    <w:rsid w:val="006876B4"/>
    <w:rsid w:val="00A53F10"/>
    <w:rsid w:val="00B436ED"/>
    <w:rsid w:val="00DB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EDACE9-91A5-470C-8F6A-9F483E7A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40"/>
    <w:rPr>
      <w:rFonts w:eastAsia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022A40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22A40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022A4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IWS  Swim Teachers</vt:lpstr>
    </vt:vector>
  </TitlesOfParts>
  <Company>Hewlett-Packard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IWS  Swim Teachers</dc:title>
  <dc:creator>John</dc:creator>
  <cp:lastModifiedBy>Padraig Judge</cp:lastModifiedBy>
  <cp:revision>2</cp:revision>
  <cp:lastPrinted>2018-05-15T15:30:00Z</cp:lastPrinted>
  <dcterms:created xsi:type="dcterms:W3CDTF">2019-10-18T09:54:00Z</dcterms:created>
  <dcterms:modified xsi:type="dcterms:W3CDTF">2019-10-18T09:54:00Z</dcterms:modified>
</cp:coreProperties>
</file>